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39780C" w14:textId="66BCA431" w:rsidR="00C152E8" w:rsidRDefault="00C152E8" w:rsidP="0093418D">
      <w:pPr>
        <w:pStyle w:val="Headline"/>
      </w:pPr>
    </w:p>
    <w:p w14:paraId="6DF3D406" w14:textId="5F751152" w:rsidR="00A46D2B" w:rsidRDefault="00A46D2B" w:rsidP="0093418D">
      <w:pPr>
        <w:pStyle w:val="Headline"/>
      </w:pPr>
    </w:p>
    <w:p w14:paraId="2926623D" w14:textId="09283280" w:rsidR="00A46D2B" w:rsidRDefault="00A46D2B" w:rsidP="0093418D">
      <w:pPr>
        <w:pStyle w:val="Headline"/>
      </w:pPr>
    </w:p>
    <w:p w14:paraId="27C4F8D4" w14:textId="43CD8C1F" w:rsidR="009675C6" w:rsidRDefault="009675C6" w:rsidP="0093418D">
      <w:pPr>
        <w:pStyle w:val="Headline"/>
      </w:pPr>
    </w:p>
    <w:p w14:paraId="7852DB9A" w14:textId="7658DE2A" w:rsidR="008C03BF" w:rsidRPr="00A028C7" w:rsidRDefault="008C03BF" w:rsidP="008C03BF">
      <w:pPr>
        <w:pStyle w:val="Headline"/>
      </w:pPr>
      <w:r>
        <w:t>WITTENSTEIN cyber motor GmbH</w:t>
      </w:r>
      <w:r w:rsidRPr="00A028C7">
        <w:t>:</w:t>
      </w:r>
    </w:p>
    <w:p w14:paraId="1DBF9331" w14:textId="77777777" w:rsidR="008C03BF" w:rsidRDefault="008C03BF" w:rsidP="008C03BF">
      <w:pPr>
        <w:pStyle w:val="Headline"/>
      </w:pPr>
      <w:r>
        <w:t>Neuer 2. Geschäftsführer</w:t>
      </w:r>
    </w:p>
    <w:p w14:paraId="597E762C" w14:textId="77777777" w:rsidR="008C03BF" w:rsidRDefault="008C03BF" w:rsidP="008C03BF">
      <w:pPr>
        <w:pStyle w:val="Headline"/>
      </w:pPr>
    </w:p>
    <w:p w14:paraId="638858BD" w14:textId="77777777" w:rsidR="008C03BF" w:rsidRDefault="008C03BF" w:rsidP="008C03BF">
      <w:pPr>
        <w:pStyle w:val="Headline"/>
      </w:pPr>
    </w:p>
    <w:p w14:paraId="00C133F0" w14:textId="77777777" w:rsidR="008C03BF" w:rsidRPr="00ED4088" w:rsidRDefault="008C03BF" w:rsidP="008C03BF">
      <w:pPr>
        <w:pStyle w:val="Subheadline"/>
        <w:rPr>
          <w:bCs w:val="0"/>
          <w:color w:val="auto"/>
        </w:rPr>
      </w:pPr>
      <w:r w:rsidRPr="00ED4088">
        <w:rPr>
          <w:bCs w:val="0"/>
          <w:color w:val="auto"/>
        </w:rPr>
        <w:t>Die Geschäftsführung der WITTENSTEIN cyber motor GmbH wird ab dem 1. Februar 2022 wieder von einer Doppelspitze geleitet: Dr. rer. nat. Edgar Olbrant wird die Unternehmenstochter der WITTENSTEIN gruppe gemeinsam mit Dr. Michael Geier leiten.</w:t>
      </w:r>
    </w:p>
    <w:p w14:paraId="0EF23989" w14:textId="77777777" w:rsidR="008C03BF" w:rsidRDefault="008C03BF" w:rsidP="008C03BF">
      <w:pPr>
        <w:pStyle w:val="Subheadline"/>
        <w:rPr>
          <w:b w:val="0"/>
          <w:bCs w:val="0"/>
        </w:rPr>
      </w:pPr>
    </w:p>
    <w:p w14:paraId="7D95EAD9" w14:textId="77777777" w:rsidR="008C03BF" w:rsidRPr="009A1E80" w:rsidRDefault="008C03BF" w:rsidP="008C03BF">
      <w:pPr>
        <w:pStyle w:val="Subheadline"/>
        <w:rPr>
          <w:b w:val="0"/>
          <w:bCs w:val="0"/>
        </w:rPr>
      </w:pPr>
      <w:r w:rsidRPr="009A1E80">
        <w:rPr>
          <w:b w:val="0"/>
          <w:bCs w:val="0"/>
        </w:rPr>
        <w:t>Der</w:t>
      </w:r>
      <w:r>
        <w:rPr>
          <w:b w:val="0"/>
          <w:bCs w:val="0"/>
        </w:rPr>
        <w:t xml:space="preserve"> 37jährige </w:t>
      </w:r>
      <w:r w:rsidRPr="009A1E80">
        <w:rPr>
          <w:b w:val="0"/>
          <w:bCs w:val="0"/>
        </w:rPr>
        <w:t>Dr. rer. nat. Edgar Olbrant</w:t>
      </w:r>
      <w:r>
        <w:rPr>
          <w:b w:val="0"/>
          <w:bCs w:val="0"/>
        </w:rPr>
        <w:t xml:space="preserve"> folgt damit auf Dr. Ingolf Gröning, der das Unternehmen verlassen hat. Mit Olbrant gewinnt die WITTENSTEIN gruppe eine technisch versierte Führungspersönlichkeit, </w:t>
      </w:r>
      <w:r w:rsidRPr="009A1E80">
        <w:rPr>
          <w:b w:val="0"/>
          <w:bCs w:val="0"/>
        </w:rPr>
        <w:t xml:space="preserve">die zuletzt als Engineering Director, Electrical Drives, bei Robert Bosch Kft. in </w:t>
      </w:r>
      <w:r>
        <w:rPr>
          <w:b w:val="0"/>
          <w:bCs w:val="0"/>
        </w:rPr>
        <w:t xml:space="preserve">Budapest tätig war. </w:t>
      </w:r>
      <w:r w:rsidRPr="009A1E80">
        <w:rPr>
          <w:b w:val="0"/>
          <w:bCs w:val="0"/>
        </w:rPr>
        <w:t xml:space="preserve">Bei der WITTENSTEIN cyber motor GmbH wird er als Geschäftsführer Technik die Bereiche Entwicklung, Vorentwicklung, Produktion sowie das </w:t>
      </w:r>
      <w:r>
        <w:rPr>
          <w:b w:val="0"/>
          <w:bCs w:val="0"/>
        </w:rPr>
        <w:t xml:space="preserve">rumänische Produktionswerk in </w:t>
      </w:r>
      <w:r w:rsidRPr="006C09F6">
        <w:rPr>
          <w:b w:val="0"/>
          <w:bCs w:val="0"/>
        </w:rPr>
        <w:t>Șura Mică</w:t>
      </w:r>
      <w:r>
        <w:rPr>
          <w:b w:val="0"/>
          <w:bCs w:val="0"/>
        </w:rPr>
        <w:t xml:space="preserve"> / Sibiu</w:t>
      </w:r>
      <w:r w:rsidRPr="009A1E80">
        <w:rPr>
          <w:b w:val="0"/>
          <w:bCs w:val="0"/>
        </w:rPr>
        <w:t xml:space="preserve"> verantworten. </w:t>
      </w:r>
    </w:p>
    <w:p w14:paraId="7B5F875E" w14:textId="77777777" w:rsidR="008C03BF" w:rsidRPr="009A1E80" w:rsidRDefault="008C03BF" w:rsidP="008C03BF">
      <w:pPr>
        <w:pStyle w:val="Subheadline"/>
        <w:rPr>
          <w:b w:val="0"/>
          <w:bCs w:val="0"/>
        </w:rPr>
      </w:pPr>
    </w:p>
    <w:p w14:paraId="1AD92566" w14:textId="77777777" w:rsidR="008C03BF" w:rsidRDefault="008C03BF" w:rsidP="008C03BF">
      <w:pPr>
        <w:pStyle w:val="Subheadline"/>
        <w:rPr>
          <w:b w:val="0"/>
          <w:bCs w:val="0"/>
        </w:rPr>
      </w:pPr>
      <w:r>
        <w:rPr>
          <w:b w:val="0"/>
          <w:bCs w:val="0"/>
        </w:rPr>
        <w:t xml:space="preserve">Die </w:t>
      </w:r>
      <w:r w:rsidRPr="000B0E4C">
        <w:rPr>
          <w:b w:val="0"/>
          <w:bCs w:val="0"/>
        </w:rPr>
        <w:t>WITTENSTEIN cyber motor</w:t>
      </w:r>
      <w:r>
        <w:rPr>
          <w:b w:val="0"/>
          <w:bCs w:val="0"/>
        </w:rPr>
        <w:t xml:space="preserve"> GmbH </w:t>
      </w:r>
      <w:r w:rsidRPr="000B0E4C">
        <w:rPr>
          <w:b w:val="0"/>
          <w:bCs w:val="0"/>
        </w:rPr>
        <w:t>bietet anspruch</w:t>
      </w:r>
      <w:r>
        <w:rPr>
          <w:b w:val="0"/>
          <w:bCs w:val="0"/>
        </w:rPr>
        <w:t>s</w:t>
      </w:r>
      <w:r w:rsidRPr="000B0E4C">
        <w:rPr>
          <w:b w:val="0"/>
          <w:bCs w:val="0"/>
        </w:rPr>
        <w:t>vollste Servomotoren, Antriebs-Elektroniken und komplette Antriebssysteme mit höchster Leistungsdichte: rotative und lineare Synchronmotoren, sow</w:t>
      </w:r>
      <w:r>
        <w:rPr>
          <w:b w:val="0"/>
          <w:bCs w:val="0"/>
        </w:rPr>
        <w:t xml:space="preserve">ie Aktuatoren, Servoregler und </w:t>
      </w:r>
      <w:r w:rsidRPr="000B0E4C">
        <w:rPr>
          <w:b w:val="0"/>
          <w:bCs w:val="0"/>
        </w:rPr>
        <w:t>Sondermotoren für extreme Umgebungs</w:t>
      </w:r>
      <w:r w:rsidRPr="000B0E4C">
        <w:rPr>
          <w:b w:val="0"/>
          <w:bCs w:val="0"/>
        </w:rPr>
        <w:softHyphen/>
        <w:t xml:space="preserve">bedingungen sowie kundenspezifische Lösungen. </w:t>
      </w:r>
    </w:p>
    <w:p w14:paraId="51B5F1E8" w14:textId="16B37E2E" w:rsidR="004F7DF5" w:rsidRDefault="004F7DF5" w:rsidP="000B0E4C">
      <w:pPr>
        <w:pStyle w:val="Subheadline"/>
        <w:rPr>
          <w:b w:val="0"/>
          <w:bCs w:val="0"/>
        </w:rPr>
      </w:pPr>
    </w:p>
    <w:p w14:paraId="59F289E3" w14:textId="5769810D" w:rsidR="000B0E4C" w:rsidRDefault="000B0E4C" w:rsidP="000B0E4C">
      <w:pPr>
        <w:pStyle w:val="Subheadline"/>
        <w:rPr>
          <w:b w:val="0"/>
          <w:bCs w:val="0"/>
        </w:rPr>
      </w:pPr>
    </w:p>
    <w:p w14:paraId="0FF0FA33" w14:textId="30A30E48" w:rsidR="0093418D" w:rsidRDefault="00E73423" w:rsidP="00DC5E12">
      <w:pPr>
        <w:pStyle w:val="Flietext"/>
        <w:rPr>
          <w:bCs/>
        </w:rPr>
      </w:pPr>
      <w:r w:rsidRPr="0097600B">
        <w:rPr>
          <w:b/>
        </w:rPr>
        <w:t>Bild</w:t>
      </w:r>
      <w:r w:rsidR="009A1E80">
        <w:t xml:space="preserve">: </w:t>
      </w:r>
      <w:r w:rsidR="009A1E80">
        <w:rPr>
          <w:bCs/>
        </w:rPr>
        <w:t>Dr. rer. nat. Edgar Olbrant</w:t>
      </w:r>
    </w:p>
    <w:p w14:paraId="7A67A0F7" w14:textId="0E17F293" w:rsidR="00DA2679" w:rsidRPr="00DA2679" w:rsidRDefault="00DA2679" w:rsidP="00DC5E12">
      <w:pPr>
        <w:pStyle w:val="Flietext"/>
        <w:rPr>
          <w:sz w:val="16"/>
          <w:szCs w:val="16"/>
        </w:rPr>
      </w:pPr>
      <w:r w:rsidRPr="00DA2679">
        <w:rPr>
          <w:bCs/>
          <w:sz w:val="16"/>
          <w:szCs w:val="16"/>
        </w:rPr>
        <w:t>Bildquelle: WITTENSTEIN SE/ Kamilla Takacs</w:t>
      </w:r>
    </w:p>
    <w:p w14:paraId="6938DAAE" w14:textId="10E84984" w:rsidR="0093418D" w:rsidRPr="00A46D2B" w:rsidRDefault="0010111B" w:rsidP="00DC5E12">
      <w:pPr>
        <w:pStyle w:val="Flietext"/>
        <w:rPr>
          <w:rStyle w:val="Hyperlink"/>
          <w:sz w:val="16"/>
          <w:szCs w:val="16"/>
        </w:rPr>
      </w:pPr>
      <w:r w:rsidRPr="00A46D2B">
        <w:rPr>
          <w:sz w:val="16"/>
          <w:szCs w:val="16"/>
        </w:rPr>
        <w:t xml:space="preserve">Text- und Bildmaterial in printfähiger Qualität finden Sie unter </w:t>
      </w:r>
      <w:r w:rsidR="00093A75" w:rsidRPr="00A46D2B">
        <w:rPr>
          <w:sz w:val="16"/>
          <w:szCs w:val="16"/>
        </w:rPr>
        <w:fldChar w:fldCharType="begin"/>
      </w:r>
      <w:r w:rsidR="00093A75" w:rsidRPr="00A46D2B">
        <w:rPr>
          <w:sz w:val="16"/>
          <w:szCs w:val="16"/>
        </w:rPr>
        <w:instrText xml:space="preserve"> HYPERLINK "https://www.wittenstein.de/de-de/unternehmen/presse/" </w:instrText>
      </w:r>
      <w:r w:rsidR="00093A75" w:rsidRPr="00A46D2B">
        <w:rPr>
          <w:sz w:val="16"/>
          <w:szCs w:val="16"/>
        </w:rPr>
        <w:fldChar w:fldCharType="separate"/>
      </w:r>
      <w:r w:rsidR="00784580" w:rsidRPr="00A46D2B">
        <w:rPr>
          <w:rStyle w:val="Hyperlink"/>
          <w:sz w:val="16"/>
          <w:szCs w:val="16"/>
        </w:rPr>
        <w:t>presse.wittenstein.de</w:t>
      </w:r>
    </w:p>
    <w:p w14:paraId="452A3335" w14:textId="77777777" w:rsidR="0093418D" w:rsidRPr="00C152E8" w:rsidRDefault="00093A75" w:rsidP="00DC5E12">
      <w:pPr>
        <w:pStyle w:val="Flietext"/>
        <w:rPr>
          <w:sz w:val="18"/>
          <w:szCs w:val="18"/>
        </w:rPr>
      </w:pPr>
      <w:r w:rsidRPr="00A46D2B">
        <w:rPr>
          <w:sz w:val="16"/>
          <w:szCs w:val="16"/>
        </w:rPr>
        <w:fldChar w:fldCharType="end"/>
      </w:r>
    </w:p>
    <w:p w14:paraId="30B0F513" w14:textId="77777777" w:rsidR="00DA2679" w:rsidRDefault="00DA2679" w:rsidP="00D20BF8">
      <w:pPr>
        <w:pStyle w:val="boilerplate"/>
        <w:rPr>
          <w:b/>
        </w:rPr>
      </w:pPr>
    </w:p>
    <w:p w14:paraId="0883CBAC" w14:textId="561CFA08"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79FE5002" w:rsidR="002B17FE" w:rsidRPr="00D20BF8" w:rsidRDefault="007E5945" w:rsidP="000B0E4C">
      <w:pPr>
        <w:spacing w:line="360" w:lineRule="auto"/>
      </w:pPr>
      <w:r>
        <w:rPr>
          <w:rFonts w:ascii="Arial" w:hAnsi="Arial"/>
          <w:sz w:val="16"/>
        </w:rPr>
        <w:t>Mit weltweit rund 2.8</w:t>
      </w:r>
      <w:r w:rsidR="00F60746" w:rsidRPr="00F60746">
        <w:rPr>
          <w:rFonts w:ascii="Arial" w:hAnsi="Arial"/>
          <w:sz w:val="16"/>
        </w:rPr>
        <w:t xml:space="preserve">00 Mitarbeitern und einem Umsatz von </w:t>
      </w:r>
      <w:r>
        <w:rPr>
          <w:rFonts w:ascii="Arial" w:hAnsi="Arial"/>
          <w:sz w:val="16"/>
        </w:rPr>
        <w:t>373 Mio. € im Geschäftsjahr 2020/21</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w:t>
      </w:r>
      <w:r w:rsidR="00E73423">
        <w:rPr>
          <w:rFonts w:ascii="Arial" w:hAnsi="Arial"/>
          <w:sz w:val="16"/>
        </w:rPr>
        <w:t xml:space="preserve"> innovative Geschäftseinheiten, </w:t>
      </w:r>
      <w:r w:rsidR="00E73423" w:rsidRPr="00E73423">
        <w:rPr>
          <w:rFonts w:ascii="Arial" w:hAnsi="Arial"/>
          <w:b/>
          <w:sz w:val="16"/>
        </w:rPr>
        <w:t>darunter die WITTENSTEIN cyber mtor GmbH</w:t>
      </w:r>
      <w:r w:rsidR="00E73423">
        <w:rPr>
          <w:rFonts w:ascii="Arial" w:hAnsi="Arial"/>
          <w:sz w:val="16"/>
        </w:rPr>
        <w:t xml:space="preserve">. </w:t>
      </w:r>
      <w:r w:rsidR="00F60746" w:rsidRPr="00F60746">
        <w:rPr>
          <w:rFonts w:ascii="Arial" w:hAnsi="Arial"/>
          <w:sz w:val="16"/>
        </w:rPr>
        <w:t>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r w:rsidR="000B0E4C">
        <w:t xml:space="preserve"> </w:t>
      </w:r>
    </w:p>
    <w:sectPr w:rsidR="002B17FE" w:rsidRPr="00D20BF8" w:rsidSect="00C152E8">
      <w:headerReference w:type="default" r:id="rId8"/>
      <w:footerReference w:type="default" r:id="rId9"/>
      <w:headerReference w:type="first" r:id="rId10"/>
      <w:footerReference w:type="first" r:id="rId11"/>
      <w:pgSz w:w="11906" w:h="16838" w:code="9"/>
      <w:pgMar w:top="2552" w:right="3686" w:bottom="709"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738AD8" w14:textId="77777777" w:rsidR="00816279" w:rsidRDefault="00816279" w:rsidP="00551561">
      <w:pPr>
        <w:spacing w:line="240" w:lineRule="auto"/>
      </w:pPr>
      <w:r>
        <w:separator/>
      </w:r>
    </w:p>
  </w:endnote>
  <w:endnote w:type="continuationSeparator" w:id="0">
    <w:p w14:paraId="4AF72255" w14:textId="77777777" w:rsidR="00816279" w:rsidRDefault="00816279"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5A5DC" w14:textId="27021A30"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8C03BF">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8C03BF">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2A333" w14:textId="1C3E45BD"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45395E">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45395E">
      <w:rPr>
        <w:rFonts w:ascii="Arial" w:hAnsi="Arial" w:cs="Arial"/>
        <w:noProof/>
        <w:sz w:val="14"/>
        <w:szCs w:val="14"/>
      </w:rPr>
      <w:t>1</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444989" w14:textId="77777777" w:rsidR="00816279" w:rsidRDefault="00816279" w:rsidP="00551561">
      <w:pPr>
        <w:spacing w:line="240" w:lineRule="auto"/>
      </w:pPr>
      <w:r>
        <w:separator/>
      </w:r>
    </w:p>
  </w:footnote>
  <w:footnote w:type="continuationSeparator" w:id="0">
    <w:p w14:paraId="7B69A028" w14:textId="77777777" w:rsidR="00816279" w:rsidRDefault="00816279"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1E6DB" w14:textId="6099BC6C" w:rsidR="00B674B2" w:rsidRPr="003801B9" w:rsidRDefault="006537B6"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23</w:t>
    </w:r>
    <w:r w:rsidR="00E62618">
      <w:rPr>
        <w:rFonts w:ascii="Arial" w:hAnsi="Arial" w:cs="Arial"/>
        <w:sz w:val="14"/>
        <w:szCs w:val="14"/>
      </w:rPr>
      <w:t>. November</w:t>
    </w:r>
    <w:r w:rsidR="002F40E5">
      <w:rPr>
        <w:rFonts w:ascii="Arial" w:hAnsi="Arial" w:cs="Arial"/>
        <w:sz w:val="14"/>
        <w:szCs w:val="14"/>
      </w:rPr>
      <w:t xml:space="preserve"> 20</w:t>
    </w:r>
    <w:r w:rsidR="007E5945">
      <w:rPr>
        <w:rFonts w:ascii="Arial" w:hAnsi="Arial" w:cs="Arial"/>
        <w:sz w:val="14"/>
        <w:szCs w:val="14"/>
      </w:rPr>
      <w:t>21</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7777777"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498E302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6ED9B3B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0D036C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ED1DB8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3E00AE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50F54F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83AD2FC"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3BCC5D1"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FDCC94"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9E0197"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22AFBDB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B0D2636"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527FC99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72FC7CCD" w14:textId="77777777" w:rsidR="00E62618" w:rsidRDefault="00E62618" w:rsidP="00A22558">
    <w:pPr>
      <w:framePr w:w="2104" w:h="885" w:hSpace="142" w:wrap="around" w:vAnchor="page" w:hAnchor="page" w:x="8971" w:y="8987" w:anchorLock="1"/>
      <w:rPr>
        <w:rFonts w:ascii="Arial" w:hAnsi="Arial" w:cs="Arial"/>
        <w:sz w:val="14"/>
        <w:szCs w:val="14"/>
      </w:rPr>
    </w:pPr>
  </w:p>
  <w:p w14:paraId="21961F87" w14:textId="4F65CA76" w:rsidR="005756EF" w:rsidRPr="00F078CD" w:rsidRDefault="00E62618" w:rsidP="00A22558">
    <w:pPr>
      <w:framePr w:w="2104" w:h="885" w:hSpace="142" w:wrap="around" w:vAnchor="page" w:hAnchor="page" w:x="8971" w:y="8987" w:anchorLock="1"/>
      <w:rPr>
        <w:rFonts w:ascii="Arial" w:hAnsi="Arial" w:cs="Arial"/>
      </w:rPr>
    </w:pPr>
    <w:r>
      <w:rPr>
        <w:rFonts w:ascii="Arial" w:hAnsi="Arial" w:cs="Arial"/>
        <w:sz w:val="14"/>
        <w:szCs w:val="14"/>
      </w:rPr>
      <w:t xml:space="preserve">Dr. rer. nat. Edgar Olbrant </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77777777" w:rsidR="00551561" w:rsidRDefault="005756EF">
    <w:pPr>
      <w:pStyle w:val="Kopfzeile"/>
    </w:pPr>
    <w:r>
      <w:rPr>
        <w:noProof/>
        <w:lang w:eastAsia="zh-CN"/>
      </w:rPr>
      <w:drawing>
        <wp:anchor distT="0" distB="0" distL="114300" distR="114300" simplePos="0" relativeHeight="251659264" behindDoc="1" locked="1" layoutInCell="1" allowOverlap="1" wp14:anchorId="3CBAEB6B" wp14:editId="3122A469">
          <wp:simplePos x="0" y="0"/>
          <wp:positionH relativeFrom="column">
            <wp:posOffset>4824095</wp:posOffset>
          </wp:positionH>
          <wp:positionV relativeFrom="page">
            <wp:posOffset>4747260</wp:posOffset>
          </wp:positionV>
          <wp:extent cx="647065" cy="971550"/>
          <wp:effectExtent l="0" t="0" r="635" b="0"/>
          <wp:wrapTight wrapText="bothSides">
            <wp:wrapPolygon edited="0">
              <wp:start x="0" y="0"/>
              <wp:lineTo x="0" y="21176"/>
              <wp:lineTo x="20985" y="21176"/>
              <wp:lineTo x="20985" y="0"/>
              <wp:lineTo x="0" y="0"/>
            </wp:wrapPolygon>
          </wp:wrapTight>
          <wp:docPr id="16"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647065"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41B5D1D1" wp14:editId="773F0641">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586EF7DD"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40699"/>
    <w:rsid w:val="000516FD"/>
    <w:rsid w:val="00093A75"/>
    <w:rsid w:val="0009490E"/>
    <w:rsid w:val="000B0E4C"/>
    <w:rsid w:val="0010111B"/>
    <w:rsid w:val="00125674"/>
    <w:rsid w:val="00163D84"/>
    <w:rsid w:val="001716E1"/>
    <w:rsid w:val="00174DE9"/>
    <w:rsid w:val="00196D4D"/>
    <w:rsid w:val="001A1D17"/>
    <w:rsid w:val="001B5B84"/>
    <w:rsid w:val="001C181D"/>
    <w:rsid w:val="001F0178"/>
    <w:rsid w:val="002122B2"/>
    <w:rsid w:val="00216485"/>
    <w:rsid w:val="00224615"/>
    <w:rsid w:val="00256E0D"/>
    <w:rsid w:val="002B17FE"/>
    <w:rsid w:val="002F40E5"/>
    <w:rsid w:val="00311064"/>
    <w:rsid w:val="00321EB2"/>
    <w:rsid w:val="003801B9"/>
    <w:rsid w:val="003B0DD5"/>
    <w:rsid w:val="003D541B"/>
    <w:rsid w:val="003D5A32"/>
    <w:rsid w:val="003E25F2"/>
    <w:rsid w:val="0040748A"/>
    <w:rsid w:val="00423092"/>
    <w:rsid w:val="004308A9"/>
    <w:rsid w:val="0045395E"/>
    <w:rsid w:val="004B5DB9"/>
    <w:rsid w:val="004C429A"/>
    <w:rsid w:val="004C4F55"/>
    <w:rsid w:val="004D07A3"/>
    <w:rsid w:val="004D319F"/>
    <w:rsid w:val="004D34EF"/>
    <w:rsid w:val="004F7DF5"/>
    <w:rsid w:val="00502B7D"/>
    <w:rsid w:val="00515472"/>
    <w:rsid w:val="005258FF"/>
    <w:rsid w:val="0053585A"/>
    <w:rsid w:val="00541D70"/>
    <w:rsid w:val="00551561"/>
    <w:rsid w:val="005756EF"/>
    <w:rsid w:val="005C09E4"/>
    <w:rsid w:val="005D24E4"/>
    <w:rsid w:val="00606C2B"/>
    <w:rsid w:val="00631774"/>
    <w:rsid w:val="006429B7"/>
    <w:rsid w:val="00651504"/>
    <w:rsid w:val="006537B6"/>
    <w:rsid w:val="00653D36"/>
    <w:rsid w:val="006716C1"/>
    <w:rsid w:val="00672959"/>
    <w:rsid w:val="00686ABC"/>
    <w:rsid w:val="0069402F"/>
    <w:rsid w:val="006B2B81"/>
    <w:rsid w:val="006B3C67"/>
    <w:rsid w:val="006C09F6"/>
    <w:rsid w:val="007115D0"/>
    <w:rsid w:val="0074452A"/>
    <w:rsid w:val="00784580"/>
    <w:rsid w:val="00787015"/>
    <w:rsid w:val="007D5EE7"/>
    <w:rsid w:val="007E1B3A"/>
    <w:rsid w:val="007E5945"/>
    <w:rsid w:val="007F373B"/>
    <w:rsid w:val="007F4528"/>
    <w:rsid w:val="00803E65"/>
    <w:rsid w:val="00816279"/>
    <w:rsid w:val="00876D55"/>
    <w:rsid w:val="00877EB9"/>
    <w:rsid w:val="0088602E"/>
    <w:rsid w:val="008B1946"/>
    <w:rsid w:val="008C03BF"/>
    <w:rsid w:val="008D220C"/>
    <w:rsid w:val="0093418D"/>
    <w:rsid w:val="0093653E"/>
    <w:rsid w:val="009543AF"/>
    <w:rsid w:val="009675C6"/>
    <w:rsid w:val="0097600B"/>
    <w:rsid w:val="00990DB4"/>
    <w:rsid w:val="00995F4C"/>
    <w:rsid w:val="00996AEF"/>
    <w:rsid w:val="009A1E80"/>
    <w:rsid w:val="00A028C7"/>
    <w:rsid w:val="00A22558"/>
    <w:rsid w:val="00A37DE8"/>
    <w:rsid w:val="00A46D2B"/>
    <w:rsid w:val="00AF69ED"/>
    <w:rsid w:val="00B06414"/>
    <w:rsid w:val="00B23BAB"/>
    <w:rsid w:val="00B27296"/>
    <w:rsid w:val="00B674B2"/>
    <w:rsid w:val="00BF5603"/>
    <w:rsid w:val="00C152E8"/>
    <w:rsid w:val="00C16929"/>
    <w:rsid w:val="00C3208E"/>
    <w:rsid w:val="00C45C64"/>
    <w:rsid w:val="00C62472"/>
    <w:rsid w:val="00CC07AD"/>
    <w:rsid w:val="00CD0E2F"/>
    <w:rsid w:val="00D20BF8"/>
    <w:rsid w:val="00D44517"/>
    <w:rsid w:val="00D51188"/>
    <w:rsid w:val="00D7578B"/>
    <w:rsid w:val="00D85B55"/>
    <w:rsid w:val="00D9378B"/>
    <w:rsid w:val="00DA2679"/>
    <w:rsid w:val="00DB2CEB"/>
    <w:rsid w:val="00DC3644"/>
    <w:rsid w:val="00DC5E12"/>
    <w:rsid w:val="00DF442F"/>
    <w:rsid w:val="00DF7C12"/>
    <w:rsid w:val="00E105F0"/>
    <w:rsid w:val="00E25A17"/>
    <w:rsid w:val="00E41FF4"/>
    <w:rsid w:val="00E43C70"/>
    <w:rsid w:val="00E6035D"/>
    <w:rsid w:val="00E62618"/>
    <w:rsid w:val="00E63DEB"/>
    <w:rsid w:val="00E73423"/>
    <w:rsid w:val="00EA6527"/>
    <w:rsid w:val="00ED6D77"/>
    <w:rsid w:val="00EE24F4"/>
    <w:rsid w:val="00F007ED"/>
    <w:rsid w:val="00F035A4"/>
    <w:rsid w:val="00F17EC8"/>
    <w:rsid w:val="00F31E55"/>
    <w:rsid w:val="00F41791"/>
    <w:rsid w:val="00F60746"/>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paragraph" w:customStyle="1" w:styleId="i">
    <w:name w:val="i"/>
    <w:basedOn w:val="Standard"/>
    <w:rsid w:val="0097600B"/>
    <w:pPr>
      <w:tabs>
        <w:tab w:val="left" w:pos="5245"/>
        <w:tab w:val="left" w:pos="7655"/>
      </w:tabs>
      <w:spacing w:line="240" w:lineRule="auto"/>
    </w:pPr>
    <w:rPr>
      <w:rFonts w:ascii="Arial" w:eastAsia="Times New Roman" w:hAnsi="Arial"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65906">
      <w:bodyDiv w:val="1"/>
      <w:marLeft w:val="0"/>
      <w:marRight w:val="0"/>
      <w:marTop w:val="0"/>
      <w:marBottom w:val="0"/>
      <w:divBdr>
        <w:top w:val="none" w:sz="0" w:space="0" w:color="auto"/>
        <w:left w:val="none" w:sz="0" w:space="0" w:color="auto"/>
        <w:bottom w:val="none" w:sz="0" w:space="0" w:color="auto"/>
        <w:right w:val="none" w:sz="0" w:space="0" w:color="auto"/>
      </w:divBdr>
      <w:divsChild>
        <w:div w:id="498694606">
          <w:marLeft w:val="0"/>
          <w:marRight w:val="0"/>
          <w:marTop w:val="0"/>
          <w:marBottom w:val="150"/>
          <w:divBdr>
            <w:top w:val="none" w:sz="0" w:space="0" w:color="auto"/>
            <w:left w:val="none" w:sz="0" w:space="0" w:color="auto"/>
            <w:bottom w:val="none" w:sz="0" w:space="0" w:color="auto"/>
            <w:right w:val="none" w:sz="0" w:space="0" w:color="auto"/>
          </w:divBdr>
        </w:div>
        <w:div w:id="779033558">
          <w:marLeft w:val="375"/>
          <w:marRight w:val="0"/>
          <w:marTop w:val="0"/>
          <w:marBottom w:val="150"/>
          <w:divBdr>
            <w:top w:val="none" w:sz="0" w:space="0" w:color="auto"/>
            <w:left w:val="none" w:sz="0" w:space="0" w:color="auto"/>
            <w:bottom w:val="none" w:sz="0" w:space="0" w:color="auto"/>
            <w:right w:val="none" w:sz="0" w:space="0" w:color="auto"/>
          </w:divBdr>
          <w:divsChild>
            <w:div w:id="1723289797">
              <w:marLeft w:val="0"/>
              <w:marRight w:val="0"/>
              <w:marTop w:val="0"/>
              <w:marBottom w:val="225"/>
              <w:divBdr>
                <w:top w:val="none" w:sz="0" w:space="0" w:color="auto"/>
                <w:left w:val="none" w:sz="0" w:space="0" w:color="auto"/>
                <w:bottom w:val="none" w:sz="0" w:space="0" w:color="auto"/>
                <w:right w:val="none" w:sz="0" w:space="0" w:color="auto"/>
              </w:divBdr>
              <w:divsChild>
                <w:div w:id="1658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356686">
          <w:marLeft w:val="0"/>
          <w:marRight w:val="0"/>
          <w:marTop w:val="0"/>
          <w:marBottom w:val="315"/>
          <w:divBdr>
            <w:top w:val="none" w:sz="0" w:space="0" w:color="auto"/>
            <w:left w:val="none" w:sz="0" w:space="0" w:color="auto"/>
            <w:bottom w:val="none" w:sz="0" w:space="0" w:color="auto"/>
            <w:right w:val="none" w:sz="0" w:space="0" w:color="auto"/>
          </w:divBdr>
        </w:div>
      </w:divsChild>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B4A79-BB79-44A2-906A-B73F969CC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323</Words>
  <Characters>2040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4</cp:revision>
  <cp:lastPrinted>2021-09-13T11:51:00Z</cp:lastPrinted>
  <dcterms:created xsi:type="dcterms:W3CDTF">2021-11-15T10:22:00Z</dcterms:created>
  <dcterms:modified xsi:type="dcterms:W3CDTF">2021-11-23T08:36:00Z</dcterms:modified>
</cp:coreProperties>
</file>